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1985"/>
        <w:gridCol w:w="3816"/>
      </w:tblGrid>
      <w:tr w:rsidR="00DF043F" w:rsidTr="00DF043F">
        <w:trPr>
          <w:trHeight w:val="708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3F" w:rsidRPr="008843D7" w:rsidRDefault="00DF043F" w:rsidP="00B16B4B">
            <w:pPr>
              <w:pStyle w:val="20"/>
              <w:shd w:val="clear" w:color="auto" w:fill="auto"/>
              <w:jc w:val="center"/>
              <w:rPr>
                <w:rStyle w:val="211pt"/>
                <w:b/>
                <w:color w:val="auto"/>
                <w:sz w:val="28"/>
                <w:szCs w:val="28"/>
              </w:rPr>
            </w:pPr>
            <w:r w:rsidRPr="00DF043F">
              <w:rPr>
                <w:rStyle w:val="211pt"/>
                <w:b/>
                <w:sz w:val="28"/>
                <w:szCs w:val="28"/>
              </w:rPr>
              <w:t xml:space="preserve">Отчет о </w:t>
            </w:r>
            <w:r w:rsidRPr="008843D7">
              <w:rPr>
                <w:rStyle w:val="211pt"/>
                <w:b/>
                <w:color w:val="auto"/>
                <w:sz w:val="28"/>
                <w:szCs w:val="28"/>
              </w:rPr>
              <w:t>выполнении плана по противодействию коррупции</w:t>
            </w:r>
          </w:p>
          <w:p w:rsidR="0051429D" w:rsidRPr="00BB7A31" w:rsidRDefault="00B414A5" w:rsidP="00B16B4B">
            <w:pPr>
              <w:pStyle w:val="20"/>
              <w:shd w:val="clear" w:color="auto" w:fill="auto"/>
              <w:jc w:val="center"/>
              <w:rPr>
                <w:rStyle w:val="211pt"/>
                <w:b/>
                <w:color w:val="auto"/>
                <w:sz w:val="28"/>
                <w:szCs w:val="28"/>
                <w:lang w:val="en-US"/>
              </w:rPr>
            </w:pPr>
            <w:r w:rsidRPr="008843D7">
              <w:rPr>
                <w:rStyle w:val="211pt"/>
                <w:b/>
                <w:color w:val="auto"/>
                <w:sz w:val="28"/>
                <w:szCs w:val="28"/>
              </w:rPr>
              <w:t xml:space="preserve">за </w:t>
            </w:r>
            <w:r w:rsidR="00560DC1" w:rsidRPr="008843D7">
              <w:rPr>
                <w:rStyle w:val="211pt"/>
                <w:b/>
                <w:color w:val="auto"/>
                <w:sz w:val="28"/>
                <w:szCs w:val="28"/>
              </w:rPr>
              <w:t>2020</w:t>
            </w:r>
            <w:r w:rsidR="00BB7A31">
              <w:rPr>
                <w:rStyle w:val="211pt"/>
                <w:b/>
                <w:color w:val="auto"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  <w:p w:rsidR="00B16B4B" w:rsidRPr="00B414A5" w:rsidRDefault="00B16B4B" w:rsidP="00B16B4B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8"/>
                <w:szCs w:val="28"/>
              </w:rPr>
            </w:pPr>
          </w:p>
        </w:tc>
      </w:tr>
      <w:tr w:rsidR="004327CB" w:rsidTr="00952B51">
        <w:trPr>
          <w:trHeight w:val="66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327CB" w:rsidRPr="00CA20AC" w:rsidRDefault="004327CB" w:rsidP="0051429D">
            <w:pPr>
              <w:pStyle w:val="20"/>
              <w:shd w:val="clear" w:color="auto" w:fill="auto"/>
              <w:spacing w:line="220" w:lineRule="exact"/>
              <w:ind w:left="300" w:hanging="80"/>
              <w:jc w:val="center"/>
              <w:rPr>
                <w:b/>
              </w:rPr>
            </w:pPr>
            <w:r w:rsidRPr="00CA20AC">
              <w:rPr>
                <w:rStyle w:val="211pt"/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327CB" w:rsidRPr="00CA20AC" w:rsidRDefault="004327CB" w:rsidP="0051429D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CA20AC">
              <w:rPr>
                <w:rStyle w:val="211pt"/>
                <w:b/>
              </w:rPr>
              <w:t>Ответственные</w:t>
            </w:r>
            <w:r w:rsidR="00FD3D87">
              <w:rPr>
                <w:rStyle w:val="211pt"/>
                <w:b/>
              </w:rPr>
              <w:t xml:space="preserve"> исполнители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vAlign w:val="center"/>
          </w:tcPr>
          <w:p w:rsidR="004327CB" w:rsidRPr="00CA20AC" w:rsidRDefault="006B5A56" w:rsidP="0051429D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11pt"/>
                <w:b/>
              </w:rPr>
              <w:t>Р</w:t>
            </w:r>
            <w:r w:rsidR="00FD3D87">
              <w:rPr>
                <w:rStyle w:val="211pt"/>
                <w:b/>
              </w:rPr>
              <w:t>еализации мероприятий</w:t>
            </w:r>
          </w:p>
        </w:tc>
      </w:tr>
      <w:tr w:rsidR="004327CB" w:rsidTr="00952B51">
        <w:tc>
          <w:tcPr>
            <w:tcW w:w="3544" w:type="dxa"/>
            <w:vAlign w:val="bottom"/>
          </w:tcPr>
          <w:p w:rsidR="004327CB" w:rsidRDefault="00DA495D" w:rsidP="004327C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4327CB" w:rsidRDefault="00DA495D" w:rsidP="004327C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3816" w:type="dxa"/>
            <w:vAlign w:val="bottom"/>
          </w:tcPr>
          <w:p w:rsidR="004327CB" w:rsidRDefault="00DA495D" w:rsidP="004327C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</w:t>
            </w:r>
          </w:p>
        </w:tc>
      </w:tr>
      <w:tr w:rsidR="004327CB" w:rsidTr="00952B51">
        <w:trPr>
          <w:trHeight w:val="4933"/>
        </w:trPr>
        <w:tc>
          <w:tcPr>
            <w:tcW w:w="3544" w:type="dxa"/>
            <w:vAlign w:val="center"/>
          </w:tcPr>
          <w:p w:rsidR="004327CB" w:rsidRPr="000500F9" w:rsidRDefault="004327CB" w:rsidP="00285542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 xml:space="preserve">Разработка и утверждение </w:t>
            </w:r>
            <w:r w:rsidR="00285542">
              <w:rPr>
                <w:rStyle w:val="211pt"/>
              </w:rPr>
              <w:t xml:space="preserve">ЛНА </w:t>
            </w:r>
            <w:r w:rsidRPr="000500F9">
              <w:rPr>
                <w:rStyle w:val="211pt"/>
              </w:rPr>
              <w:t>по противодействию коррупции и урегулированию конфликта интересов</w:t>
            </w:r>
          </w:p>
        </w:tc>
        <w:tc>
          <w:tcPr>
            <w:tcW w:w="1985" w:type="dxa"/>
            <w:vAlign w:val="center"/>
          </w:tcPr>
          <w:p w:rsidR="004327CB" w:rsidRPr="000500F9" w:rsidRDefault="004327CB" w:rsidP="004327CB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0500F9">
              <w:rPr>
                <w:rStyle w:val="211pt"/>
              </w:rPr>
              <w:t>Директор</w:t>
            </w:r>
          </w:p>
          <w:p w:rsidR="004327CB" w:rsidRPr="000500F9" w:rsidRDefault="004327CB" w:rsidP="004327CB">
            <w:pPr>
              <w:pStyle w:val="20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Комиссия</w:t>
            </w:r>
          </w:p>
        </w:tc>
        <w:tc>
          <w:tcPr>
            <w:tcW w:w="3816" w:type="dxa"/>
            <w:vAlign w:val="center"/>
          </w:tcPr>
          <w:p w:rsidR="00D03FF1" w:rsidRDefault="00D03FF1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03FF1">
              <w:rPr>
                <w:sz w:val="22"/>
                <w:szCs w:val="22"/>
              </w:rPr>
              <w:t>лан работы Комиссии по противодействию коррупции и урегулированию конфликта интересов разработан и утвержден</w:t>
            </w:r>
            <w:r>
              <w:rPr>
                <w:sz w:val="22"/>
                <w:szCs w:val="22"/>
              </w:rPr>
              <w:t>.</w:t>
            </w:r>
          </w:p>
          <w:p w:rsidR="00825CAF" w:rsidRPr="000500F9" w:rsidRDefault="004327CB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0500F9">
              <w:rPr>
                <w:sz w:val="22"/>
                <w:szCs w:val="22"/>
              </w:rPr>
              <w:t>На постоянной основе проводится мониторинг антикоррупционного законодательства и приведение локальных нормативно-правовых актов в соответствие с действующим законодательством.</w:t>
            </w:r>
            <w:r w:rsidR="00825CAF" w:rsidRPr="000500F9">
              <w:rPr>
                <w:sz w:val="22"/>
                <w:szCs w:val="22"/>
              </w:rPr>
              <w:t xml:space="preserve"> </w:t>
            </w:r>
          </w:p>
          <w:p w:rsidR="00CA20AC" w:rsidRDefault="00825CAF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0500F9">
              <w:rPr>
                <w:sz w:val="22"/>
                <w:szCs w:val="22"/>
              </w:rPr>
              <w:t>Введение антикоррупционных положений в трудовые договора работников</w:t>
            </w:r>
            <w:r w:rsidR="00CA20AC">
              <w:rPr>
                <w:sz w:val="22"/>
                <w:szCs w:val="22"/>
              </w:rPr>
              <w:t>.</w:t>
            </w:r>
          </w:p>
          <w:p w:rsidR="004327CB" w:rsidRPr="000500F9" w:rsidRDefault="00DF043F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DF043F">
              <w:rPr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 xml:space="preserve"> </w:t>
            </w:r>
            <w:r w:rsidRPr="00DF043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DF043F">
              <w:rPr>
                <w:sz w:val="22"/>
                <w:szCs w:val="22"/>
              </w:rPr>
              <w:t>договоры,</w:t>
            </w:r>
            <w:r>
              <w:rPr>
                <w:sz w:val="22"/>
                <w:szCs w:val="22"/>
              </w:rPr>
              <w:t xml:space="preserve"> </w:t>
            </w:r>
            <w:r w:rsidRPr="00DF043F">
              <w:rPr>
                <w:sz w:val="22"/>
                <w:szCs w:val="22"/>
              </w:rPr>
              <w:t>связанные</w:t>
            </w:r>
            <w:r>
              <w:rPr>
                <w:sz w:val="22"/>
                <w:szCs w:val="22"/>
              </w:rPr>
              <w:t xml:space="preserve"> </w:t>
            </w:r>
            <w:r w:rsidRPr="00DF043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DF043F">
              <w:rPr>
                <w:sz w:val="22"/>
                <w:szCs w:val="22"/>
              </w:rPr>
              <w:t>хозяйственной деятельностью</w:t>
            </w:r>
            <w:r>
              <w:rPr>
                <w:sz w:val="22"/>
                <w:szCs w:val="22"/>
              </w:rPr>
              <w:t xml:space="preserve"> </w:t>
            </w:r>
            <w:r w:rsidRPr="00DF043F">
              <w:rPr>
                <w:sz w:val="22"/>
                <w:szCs w:val="22"/>
              </w:rPr>
              <w:t>организации,</w:t>
            </w:r>
            <w:r>
              <w:rPr>
                <w:sz w:val="22"/>
                <w:szCs w:val="22"/>
              </w:rPr>
              <w:t xml:space="preserve"> </w:t>
            </w:r>
            <w:r w:rsidRPr="00DF043F">
              <w:rPr>
                <w:sz w:val="22"/>
                <w:szCs w:val="22"/>
              </w:rPr>
              <w:t>стандартной антикоррупционной оговорки</w:t>
            </w:r>
            <w:r w:rsidR="006B5A56">
              <w:rPr>
                <w:sz w:val="22"/>
                <w:szCs w:val="22"/>
              </w:rPr>
              <w:t>.</w:t>
            </w:r>
          </w:p>
        </w:tc>
      </w:tr>
      <w:tr w:rsidR="004327CB" w:rsidTr="00952B51">
        <w:trPr>
          <w:trHeight w:val="2533"/>
        </w:trPr>
        <w:tc>
          <w:tcPr>
            <w:tcW w:w="3544" w:type="dxa"/>
            <w:vAlign w:val="center"/>
          </w:tcPr>
          <w:p w:rsidR="00285542" w:rsidRPr="000500F9" w:rsidRDefault="00285542" w:rsidP="00285542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85542">
              <w:rPr>
                <w:sz w:val="22"/>
                <w:szCs w:val="22"/>
              </w:rPr>
              <w:t>Организация разъяснительной работы по вопросам пресечения коррупционных правонарушений и формированию</w:t>
            </w:r>
            <w:r>
              <w:rPr>
                <w:sz w:val="22"/>
                <w:szCs w:val="22"/>
              </w:rPr>
              <w:t xml:space="preserve"> </w:t>
            </w:r>
            <w:r w:rsidRPr="000500F9">
              <w:rPr>
                <w:sz w:val="22"/>
                <w:szCs w:val="22"/>
              </w:rPr>
              <w:t>негативного отношения к коррупционным проявлениям</w:t>
            </w:r>
            <w:r>
              <w:rPr>
                <w:sz w:val="22"/>
                <w:szCs w:val="22"/>
              </w:rPr>
              <w:t xml:space="preserve">, </w:t>
            </w:r>
            <w:r w:rsidRPr="00FD3D87">
              <w:rPr>
                <w:sz w:val="22"/>
                <w:szCs w:val="22"/>
              </w:rPr>
              <w:t>недопущение работниками поведения, которое может восприниматься окружающими как обещание или предложение дачи взятки</w:t>
            </w:r>
            <w:r>
              <w:rPr>
                <w:sz w:val="22"/>
                <w:szCs w:val="22"/>
              </w:rPr>
              <w:t>,</w:t>
            </w:r>
            <w:r w:rsidRPr="00FD3D87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ибо как согласие принять взятку</w:t>
            </w:r>
          </w:p>
        </w:tc>
        <w:tc>
          <w:tcPr>
            <w:tcW w:w="1985" w:type="dxa"/>
            <w:vAlign w:val="center"/>
          </w:tcPr>
          <w:p w:rsidR="004327CB" w:rsidRPr="000500F9" w:rsidRDefault="004327CB" w:rsidP="004327CB">
            <w:pPr>
              <w:pStyle w:val="20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Комиссия</w:t>
            </w:r>
          </w:p>
        </w:tc>
        <w:tc>
          <w:tcPr>
            <w:tcW w:w="3816" w:type="dxa"/>
            <w:vAlign w:val="center"/>
          </w:tcPr>
          <w:p w:rsidR="00285542" w:rsidRPr="00285542" w:rsidRDefault="006B5A56" w:rsidP="00952B51">
            <w:pPr>
              <w:pStyle w:val="20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обучающие мероприятия</w:t>
            </w:r>
            <w:r w:rsidR="00285542" w:rsidRPr="00285542">
              <w:rPr>
                <w:sz w:val="22"/>
                <w:szCs w:val="22"/>
              </w:rPr>
              <w:t xml:space="preserve"> по вопросам профилактики и противодействия коррупции</w:t>
            </w:r>
            <w:r w:rsidR="00B22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среди </w:t>
            </w:r>
            <w:r w:rsidR="00B223E3">
              <w:rPr>
                <w:sz w:val="22"/>
                <w:szCs w:val="22"/>
              </w:rPr>
              <w:t>работников</w:t>
            </w:r>
            <w:r w:rsidR="00E72ABE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 xml:space="preserve"> (совещания</w:t>
            </w:r>
            <w:r w:rsidR="0033464E">
              <w:rPr>
                <w:sz w:val="22"/>
                <w:szCs w:val="22"/>
              </w:rPr>
              <w:t>, бесед</w:t>
            </w:r>
            <w:r>
              <w:rPr>
                <w:sz w:val="22"/>
                <w:szCs w:val="22"/>
              </w:rPr>
              <w:t>ы</w:t>
            </w:r>
            <w:r w:rsidR="0033464E">
              <w:rPr>
                <w:sz w:val="22"/>
                <w:szCs w:val="22"/>
              </w:rPr>
              <w:t xml:space="preserve"> (в ча</w:t>
            </w:r>
            <w:r>
              <w:rPr>
                <w:sz w:val="22"/>
                <w:szCs w:val="22"/>
              </w:rPr>
              <w:t>сти информирования</w:t>
            </w:r>
            <w:r w:rsidR="0033464E" w:rsidRPr="003346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работников о несении</w:t>
            </w:r>
            <w:r w:rsidR="0033464E" w:rsidRPr="0033464E">
              <w:rPr>
                <w:sz w:val="22"/>
                <w:szCs w:val="22"/>
              </w:rPr>
              <w:t xml:space="preserve"> уголовной ответственности за получение и дачу взятки, оз</w:t>
            </w:r>
            <w:r w:rsidR="0033464E">
              <w:rPr>
                <w:sz w:val="22"/>
                <w:szCs w:val="22"/>
              </w:rPr>
              <w:t>накомление работников</w:t>
            </w:r>
            <w:r w:rsidR="0033464E" w:rsidRPr="0033464E">
              <w:rPr>
                <w:sz w:val="22"/>
                <w:szCs w:val="22"/>
              </w:rPr>
              <w:t xml:space="preserve">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r w:rsidR="0033464E">
              <w:rPr>
                <w:sz w:val="22"/>
                <w:szCs w:val="22"/>
              </w:rPr>
              <w:t>.</w:t>
            </w:r>
          </w:p>
          <w:p w:rsidR="00FD3D87" w:rsidRDefault="00285542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285542">
              <w:rPr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>
              <w:rPr>
                <w:sz w:val="22"/>
                <w:szCs w:val="22"/>
              </w:rPr>
              <w:t>.</w:t>
            </w:r>
          </w:p>
          <w:p w:rsidR="00285542" w:rsidRPr="000500F9" w:rsidRDefault="00B223E3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5542" w:rsidRPr="00285542">
              <w:rPr>
                <w:sz w:val="22"/>
                <w:szCs w:val="22"/>
              </w:rPr>
              <w:t>заимодействие с правоохранительными органами по вопросам профилактики и противодействия коррупции</w:t>
            </w:r>
            <w:r w:rsidR="00A83994">
              <w:rPr>
                <w:sz w:val="22"/>
                <w:szCs w:val="22"/>
              </w:rPr>
              <w:t>.</w:t>
            </w:r>
          </w:p>
        </w:tc>
      </w:tr>
      <w:tr w:rsidR="00825CAF" w:rsidTr="00952B51">
        <w:trPr>
          <w:trHeight w:val="982"/>
        </w:trPr>
        <w:tc>
          <w:tcPr>
            <w:tcW w:w="3544" w:type="dxa"/>
            <w:vAlign w:val="center"/>
          </w:tcPr>
          <w:p w:rsidR="00825CAF" w:rsidRPr="000500F9" w:rsidRDefault="00825CAF" w:rsidP="00825CA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0500F9">
              <w:rPr>
                <w:sz w:val="22"/>
                <w:szCs w:val="22"/>
              </w:rPr>
              <w:lastRenderedPageBreak/>
              <w:t>Осуществление регулярного контроля соблюдения внутренних процедур</w:t>
            </w:r>
          </w:p>
        </w:tc>
        <w:tc>
          <w:tcPr>
            <w:tcW w:w="1985" w:type="dxa"/>
            <w:vAlign w:val="center"/>
          </w:tcPr>
          <w:p w:rsidR="00825CAF" w:rsidRPr="000500F9" w:rsidRDefault="00825CAF" w:rsidP="00825CAF">
            <w:pPr>
              <w:pStyle w:val="20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Комиссия</w:t>
            </w:r>
          </w:p>
        </w:tc>
        <w:tc>
          <w:tcPr>
            <w:tcW w:w="3816" w:type="dxa"/>
            <w:vAlign w:val="center"/>
          </w:tcPr>
          <w:p w:rsidR="00825CAF" w:rsidRPr="000500F9" w:rsidRDefault="00825CAF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500F9">
              <w:rPr>
                <w:rStyle w:val="211pt"/>
              </w:rPr>
              <w:t>В ходе ежемесячных проверок нарушений не выявлено.</w:t>
            </w:r>
          </w:p>
        </w:tc>
      </w:tr>
      <w:tr w:rsidR="00825CAF" w:rsidTr="00952B51">
        <w:trPr>
          <w:trHeight w:val="21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CAF" w:rsidRPr="000500F9" w:rsidRDefault="00825CAF" w:rsidP="001742E9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Проведение антикоррупционной экспертизы жалоб и обращений граждан на действия (бездействия) администрации с точки зрения наличия сведений о фактах коррупции и организации их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CAF" w:rsidRPr="000500F9" w:rsidRDefault="00825CAF" w:rsidP="001742E9">
            <w:pPr>
              <w:pStyle w:val="20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Комиссия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0AC" w:rsidRPr="000500F9" w:rsidRDefault="00825CAF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0500F9">
              <w:rPr>
                <w:sz w:val="22"/>
                <w:szCs w:val="22"/>
              </w:rPr>
              <w:t xml:space="preserve">За отчетный период </w:t>
            </w:r>
            <w:r w:rsidR="00CA20AC">
              <w:rPr>
                <w:sz w:val="22"/>
                <w:szCs w:val="22"/>
              </w:rPr>
              <w:t>и</w:t>
            </w:r>
            <w:r w:rsidR="00CA20AC" w:rsidRPr="00CA20AC">
              <w:rPr>
                <w:sz w:val="22"/>
                <w:szCs w:val="22"/>
              </w:rPr>
              <w:t>нформации о случаях совершения коррупционных правонарушений, возникновении конфликта интересов работниками, контрагентами организации или иными лицами не поступало</w:t>
            </w:r>
            <w:r w:rsidR="00A83994">
              <w:rPr>
                <w:sz w:val="22"/>
                <w:szCs w:val="22"/>
              </w:rPr>
              <w:t>.</w:t>
            </w:r>
          </w:p>
        </w:tc>
      </w:tr>
      <w:tr w:rsidR="00825CAF" w:rsidTr="00952B51">
        <w:trPr>
          <w:trHeight w:val="3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CAF" w:rsidRPr="000500F9" w:rsidRDefault="00825CAF" w:rsidP="001742E9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Обеспечение гласности и прозрачности, предотвращения коррупции и других злоупотреблений при исполнении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CAF" w:rsidRPr="008F1C51" w:rsidRDefault="008F1C51" w:rsidP="001742E9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Контрактный управляющий</w:t>
            </w:r>
          </w:p>
          <w:p w:rsidR="00825CAF" w:rsidRPr="000500F9" w:rsidRDefault="00825CAF" w:rsidP="001742E9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Юрист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AF" w:rsidRPr="000500F9" w:rsidRDefault="00072B37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0500F9">
              <w:rPr>
                <w:sz w:val="22"/>
                <w:szCs w:val="22"/>
              </w:rPr>
              <w:t>При</w:t>
            </w:r>
            <w:r w:rsidR="00825CAF" w:rsidRPr="000500F9">
              <w:rPr>
                <w:sz w:val="22"/>
                <w:szCs w:val="22"/>
              </w:rPr>
              <w:t xml:space="preserve"> осущ</w:t>
            </w:r>
            <w:r w:rsidRPr="000500F9">
              <w:rPr>
                <w:sz w:val="22"/>
                <w:szCs w:val="22"/>
              </w:rPr>
              <w:t xml:space="preserve">ествлении закупок </w:t>
            </w:r>
            <w:r w:rsidR="00825CAF" w:rsidRPr="000500F9">
              <w:rPr>
                <w:sz w:val="22"/>
                <w:szCs w:val="22"/>
              </w:rPr>
              <w:t>соблюдались требования Федерального</w:t>
            </w:r>
            <w:r w:rsidRPr="000500F9">
              <w:rPr>
                <w:sz w:val="22"/>
                <w:szCs w:val="22"/>
              </w:rPr>
              <w:t xml:space="preserve"> закона от 5 апреля 2013 года N</w:t>
            </w:r>
            <w:r w:rsidR="00825CAF" w:rsidRPr="000500F9">
              <w:rPr>
                <w:sz w:val="22"/>
                <w:szCs w:val="22"/>
              </w:rPr>
              <w:t xml:space="preserve"> 44-ФЗ «О контрактной системе </w:t>
            </w:r>
            <w:r w:rsidRPr="000500F9">
              <w:rPr>
                <w:sz w:val="22"/>
                <w:szCs w:val="22"/>
              </w:rPr>
              <w:t>в сфере закупок товаров, работ, услуг для</w:t>
            </w:r>
            <w:r w:rsidR="00825CAF" w:rsidRPr="000500F9">
              <w:rPr>
                <w:sz w:val="22"/>
                <w:szCs w:val="22"/>
              </w:rPr>
              <w:t xml:space="preserve"> </w:t>
            </w:r>
            <w:r w:rsidRPr="000500F9">
              <w:rPr>
                <w:sz w:val="22"/>
                <w:szCs w:val="22"/>
              </w:rPr>
              <w:t>обеспечения государственных и муниципальных</w:t>
            </w:r>
            <w:r w:rsidR="00825CAF" w:rsidRPr="000500F9">
              <w:rPr>
                <w:sz w:val="22"/>
                <w:szCs w:val="22"/>
              </w:rPr>
              <w:t xml:space="preserve"> нужд</w:t>
            </w:r>
            <w:r w:rsidR="00825CAF" w:rsidRPr="004C61EA">
              <w:rPr>
                <w:sz w:val="22"/>
                <w:szCs w:val="22"/>
              </w:rPr>
              <w:t>». Информации о в</w:t>
            </w:r>
            <w:r w:rsidRPr="004C61EA">
              <w:rPr>
                <w:sz w:val="22"/>
                <w:szCs w:val="22"/>
              </w:rPr>
              <w:t>ыявленных нарушениях и замечаний со стороны</w:t>
            </w:r>
            <w:r w:rsidR="00825CAF" w:rsidRPr="004C61EA">
              <w:rPr>
                <w:sz w:val="22"/>
                <w:szCs w:val="22"/>
              </w:rPr>
              <w:t xml:space="preserve"> </w:t>
            </w:r>
            <w:r w:rsidRPr="004C61EA">
              <w:rPr>
                <w:sz w:val="22"/>
                <w:szCs w:val="22"/>
              </w:rPr>
              <w:t>контролирующих органов н</w:t>
            </w:r>
            <w:r w:rsidR="00825CAF" w:rsidRPr="004C61EA">
              <w:rPr>
                <w:sz w:val="22"/>
                <w:szCs w:val="22"/>
              </w:rPr>
              <w:t xml:space="preserve">е </w:t>
            </w:r>
            <w:r w:rsidRPr="004C61EA">
              <w:rPr>
                <w:sz w:val="22"/>
                <w:szCs w:val="22"/>
              </w:rPr>
              <w:t>поступало.</w:t>
            </w:r>
          </w:p>
        </w:tc>
      </w:tr>
      <w:tr w:rsidR="00072B37" w:rsidTr="00952B51">
        <w:trPr>
          <w:trHeight w:val="2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37" w:rsidRPr="000500F9" w:rsidRDefault="00072B37" w:rsidP="00DF043F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B37" w:rsidRPr="000500F9" w:rsidRDefault="00952B51" w:rsidP="00072B37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Г</w:t>
            </w:r>
            <w:r w:rsidR="00072B37" w:rsidRPr="000500F9">
              <w:rPr>
                <w:rStyle w:val="211pt"/>
              </w:rPr>
              <w:t>лавный бухгалтер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87" w:rsidRDefault="00FD3D87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FD3D87">
              <w:rPr>
                <w:sz w:val="22"/>
                <w:szCs w:val="22"/>
              </w:rPr>
              <w:t>Осуществление регулярного контроля данных бухгалтерского учета, наличия и дос</w:t>
            </w:r>
            <w:r>
              <w:rPr>
                <w:sz w:val="22"/>
                <w:szCs w:val="22"/>
              </w:rPr>
              <w:t>товерности первичных документов.</w:t>
            </w:r>
          </w:p>
          <w:p w:rsidR="00072B37" w:rsidRPr="000500F9" w:rsidRDefault="00FD3D87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проверки </w:t>
            </w:r>
            <w:r w:rsidR="00072B37" w:rsidRPr="000500F9">
              <w:rPr>
                <w:sz w:val="22"/>
                <w:szCs w:val="22"/>
              </w:rPr>
              <w:t>государственн</w:t>
            </w:r>
            <w:r w:rsidR="0051429D">
              <w:rPr>
                <w:sz w:val="22"/>
                <w:szCs w:val="22"/>
              </w:rPr>
              <w:t xml:space="preserve">ого имущества (инвентаризация) </w:t>
            </w:r>
            <w:r w:rsidR="00072B37" w:rsidRPr="000500F9">
              <w:rPr>
                <w:sz w:val="22"/>
                <w:szCs w:val="22"/>
              </w:rPr>
              <w:t>недостач и хищений не выявлено.</w:t>
            </w:r>
          </w:p>
        </w:tc>
      </w:tr>
      <w:tr w:rsidR="000500F9" w:rsidTr="00952B51">
        <w:trPr>
          <w:trHeight w:val="11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F9" w:rsidRPr="000500F9" w:rsidRDefault="000500F9" w:rsidP="0051429D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Целевое использование бюджетных и внебюджетных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F9" w:rsidRPr="000500F9" w:rsidRDefault="00952B51" w:rsidP="001742E9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Г</w:t>
            </w:r>
            <w:r w:rsidR="000500F9" w:rsidRPr="000500F9">
              <w:rPr>
                <w:rStyle w:val="211pt"/>
              </w:rPr>
              <w:t>лавный бухгалтер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0F9" w:rsidRPr="000500F9" w:rsidRDefault="000500F9" w:rsidP="00952B5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0500F9">
              <w:rPr>
                <w:sz w:val="22"/>
                <w:szCs w:val="22"/>
              </w:rPr>
              <w:t>Фактов нецелевого использования бюджетных и внебюджетных средств выявлено не было.</w:t>
            </w:r>
          </w:p>
        </w:tc>
      </w:tr>
      <w:tr w:rsidR="00072B37" w:rsidTr="00952B51">
        <w:trPr>
          <w:trHeight w:val="4668"/>
        </w:trPr>
        <w:tc>
          <w:tcPr>
            <w:tcW w:w="3544" w:type="dxa"/>
            <w:vAlign w:val="center"/>
          </w:tcPr>
          <w:p w:rsidR="00072B37" w:rsidRPr="000500F9" w:rsidRDefault="000500F9" w:rsidP="000500F9">
            <w:pPr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  <w:rFonts w:eastAsia="Arial Unicode MS"/>
              </w:rPr>
              <w:t>Осуществление регулярного контроля экономической обоснованности расходов</w:t>
            </w:r>
          </w:p>
        </w:tc>
        <w:tc>
          <w:tcPr>
            <w:tcW w:w="1985" w:type="dxa"/>
            <w:vAlign w:val="center"/>
          </w:tcPr>
          <w:p w:rsidR="000500F9" w:rsidRPr="000500F9" w:rsidRDefault="008F1C51" w:rsidP="000500F9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Контрактный управляющий</w:t>
            </w:r>
          </w:p>
          <w:p w:rsidR="00072B37" w:rsidRPr="000500F9" w:rsidRDefault="00952B51" w:rsidP="000500F9">
            <w:pPr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Г</w:t>
            </w:r>
            <w:r w:rsidR="000500F9" w:rsidRPr="000500F9">
              <w:rPr>
                <w:rStyle w:val="211pt"/>
                <w:rFonts w:eastAsia="Arial Unicode MS"/>
              </w:rPr>
              <w:t>лавный бухгалтер</w:t>
            </w:r>
          </w:p>
        </w:tc>
        <w:tc>
          <w:tcPr>
            <w:tcW w:w="3816" w:type="dxa"/>
            <w:vAlign w:val="center"/>
          </w:tcPr>
          <w:p w:rsidR="00072B37" w:rsidRPr="000500F9" w:rsidRDefault="000500F9" w:rsidP="00D03FF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00F9">
              <w:rPr>
                <w:rFonts w:ascii="Times New Roman" w:hAnsi="Times New Roman" w:cs="Times New Roman"/>
                <w:sz w:val="22"/>
                <w:szCs w:val="22"/>
              </w:rPr>
              <w:t>При подготовке конкурсной (аукционной) документации и размещении заказов на поставки товаров, выполнение работ, оказание услуг для государственных нужд в обязательном порядке проводились предварительные маркетинговые исследования для установления начальной максимальной цены. Была обеспечена качественная подготовка технических заданий. Параметры технического задания в конкурсной (аукционной) документации позволяли обеспечить конкуренцию среди производителей и поставщиков.</w:t>
            </w:r>
          </w:p>
        </w:tc>
      </w:tr>
      <w:tr w:rsidR="000500F9" w:rsidTr="00952B51">
        <w:trPr>
          <w:trHeight w:val="4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F9" w:rsidRPr="000500F9" w:rsidRDefault="000500F9" w:rsidP="00CA20AC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lastRenderedPageBreak/>
              <w:t>Организация контроля за выполнением законодательства о противодействии коррупции при проведении проверок по вопросам обоснованности и правильности сдачи в аренду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F9" w:rsidRPr="000500F9" w:rsidRDefault="000500F9" w:rsidP="000500F9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 w:rsidRPr="000500F9">
              <w:rPr>
                <w:rStyle w:val="211pt"/>
              </w:rPr>
              <w:t>Главный бухгалтер</w:t>
            </w:r>
          </w:p>
          <w:p w:rsidR="000500F9" w:rsidRPr="000500F9" w:rsidRDefault="000500F9" w:rsidP="000500F9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Юрист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0F9" w:rsidRPr="000500F9" w:rsidRDefault="00CA20AC" w:rsidP="00D03FF1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CA20AC">
              <w:rPr>
                <w:sz w:val="22"/>
                <w:szCs w:val="22"/>
              </w:rPr>
              <w:t xml:space="preserve">Договора </w:t>
            </w:r>
            <w:r w:rsidR="00E72ABE">
              <w:rPr>
                <w:sz w:val="22"/>
                <w:szCs w:val="22"/>
              </w:rPr>
              <w:t>аренды помещений в здании Учреждения</w:t>
            </w:r>
            <w:r w:rsidRPr="00CA20AC">
              <w:rPr>
                <w:sz w:val="22"/>
                <w:szCs w:val="22"/>
              </w:rPr>
              <w:t xml:space="preserve"> заключены на основании письменного согласования Департамента культуры г. Москвы, иное имущество в аренду не сдается. Проверки по вопросам обеспечения сохранности помещений, сданных в аренду, целевого и эффективного их использования, в том числе, относительно своевременности и полноты внесения </w:t>
            </w:r>
            <w:r w:rsidR="00D03FF1">
              <w:rPr>
                <w:sz w:val="22"/>
                <w:szCs w:val="22"/>
              </w:rPr>
              <w:t xml:space="preserve">ежемесячной </w:t>
            </w:r>
            <w:r w:rsidRPr="00CA20AC">
              <w:rPr>
                <w:sz w:val="22"/>
                <w:szCs w:val="22"/>
              </w:rPr>
              <w:t>арендной платы проводятся на регулярной основе, нарушений законодательства о противодействии коррупции не выявлено</w:t>
            </w:r>
            <w:r w:rsidR="00D03FF1">
              <w:rPr>
                <w:sz w:val="22"/>
                <w:szCs w:val="22"/>
              </w:rPr>
              <w:t>.</w:t>
            </w:r>
          </w:p>
        </w:tc>
      </w:tr>
      <w:tr w:rsidR="000500F9" w:rsidTr="00952B51">
        <w:trPr>
          <w:trHeight w:val="52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0F9" w:rsidRPr="000500F9" w:rsidRDefault="000500F9" w:rsidP="00DF043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Усиление контроля недопущения фактов неправомерного взимания денежных средств с родителей (законных представителей)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0F9" w:rsidRPr="000500F9" w:rsidRDefault="000500F9" w:rsidP="00DF043F">
            <w:pPr>
              <w:pStyle w:val="20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0500F9">
              <w:rPr>
                <w:rStyle w:val="211pt"/>
              </w:rPr>
              <w:t>Комиссия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0F9" w:rsidRDefault="000500F9" w:rsidP="003F4CC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0500F9">
              <w:rPr>
                <w:sz w:val="22"/>
                <w:szCs w:val="22"/>
              </w:rPr>
              <w:t>За отчетный период фактов неправомерного взимания денежных средств и приема подарков от родителей (законных представителей) ДШИ не выявлено</w:t>
            </w:r>
            <w:r w:rsidR="00CA20AC">
              <w:rPr>
                <w:sz w:val="22"/>
                <w:szCs w:val="22"/>
              </w:rPr>
              <w:t>.</w:t>
            </w:r>
          </w:p>
          <w:p w:rsidR="006B5A56" w:rsidRDefault="006B5A56" w:rsidP="003F4CC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Производится </w:t>
            </w:r>
            <w:r w:rsidR="003F4CCC">
              <w:rPr>
                <w:sz w:val="22"/>
                <w:szCs w:val="22"/>
              </w:rPr>
              <w:t xml:space="preserve">систематическое </w:t>
            </w:r>
            <w:r>
              <w:rPr>
                <w:sz w:val="22"/>
                <w:szCs w:val="22"/>
              </w:rPr>
              <w:t>и</w:t>
            </w:r>
            <w:r w:rsidR="009B53A4">
              <w:rPr>
                <w:sz w:val="22"/>
                <w:szCs w:val="22"/>
              </w:rPr>
              <w:t xml:space="preserve">нформирование </w:t>
            </w:r>
            <w:r w:rsidRPr="006B5A56">
              <w:rPr>
                <w:sz w:val="22"/>
                <w:szCs w:val="22"/>
              </w:rPr>
              <w:t>о перечне и содержании услуг, оказ</w:t>
            </w:r>
            <w:r w:rsidR="009B53A4">
              <w:rPr>
                <w:sz w:val="22"/>
                <w:szCs w:val="22"/>
              </w:rPr>
              <w:t>ываемых на</w:t>
            </w:r>
            <w:r w:rsidRPr="006B5A56">
              <w:rPr>
                <w:sz w:val="22"/>
                <w:szCs w:val="22"/>
              </w:rPr>
              <w:t xml:space="preserve"> платной основе </w:t>
            </w:r>
            <w:r w:rsidR="009B53A4">
              <w:rPr>
                <w:sz w:val="22"/>
                <w:szCs w:val="22"/>
              </w:rPr>
              <w:t xml:space="preserve">и предоставлении льгот определенным категориям обучающихся </w:t>
            </w:r>
            <w:r w:rsidRPr="006B5A56">
              <w:rPr>
                <w:sz w:val="22"/>
                <w:szCs w:val="22"/>
              </w:rPr>
              <w:t xml:space="preserve">(размещение информации на информационных </w:t>
            </w:r>
            <w:r w:rsidR="009B53A4">
              <w:rPr>
                <w:sz w:val="22"/>
                <w:szCs w:val="22"/>
              </w:rPr>
              <w:t>стендах и на официальном сайте у</w:t>
            </w:r>
            <w:r w:rsidRPr="006B5A56">
              <w:rPr>
                <w:sz w:val="22"/>
                <w:szCs w:val="22"/>
              </w:rPr>
              <w:t>чреждения в сети «Интернет»)</w:t>
            </w:r>
          </w:p>
          <w:p w:rsidR="00CA20AC" w:rsidRPr="000500F9" w:rsidRDefault="00FD3D87" w:rsidP="003F4CC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постоянной основе производится освещение </w:t>
            </w:r>
            <w:r w:rsidR="00CA20AC" w:rsidRPr="00CA20AC">
              <w:rPr>
                <w:sz w:val="22"/>
                <w:szCs w:val="22"/>
              </w:rPr>
              <w:t>на родительских собраниях вопроса организации работы по противодействию коррупции</w:t>
            </w:r>
            <w:r w:rsidR="00D03FF1">
              <w:rPr>
                <w:sz w:val="22"/>
                <w:szCs w:val="22"/>
              </w:rPr>
              <w:t>.</w:t>
            </w:r>
          </w:p>
        </w:tc>
      </w:tr>
    </w:tbl>
    <w:p w:rsidR="00831C99" w:rsidRDefault="00831C99" w:rsidP="004327CB"/>
    <w:p w:rsidR="004327CB" w:rsidRPr="004327CB" w:rsidRDefault="004327CB" w:rsidP="004327CB"/>
    <w:sectPr w:rsidR="004327CB" w:rsidRPr="0043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9"/>
    <w:rsid w:val="000500F9"/>
    <w:rsid w:val="00072B37"/>
    <w:rsid w:val="001742E9"/>
    <w:rsid w:val="00285542"/>
    <w:rsid w:val="00325241"/>
    <w:rsid w:val="0033464E"/>
    <w:rsid w:val="003F4CCC"/>
    <w:rsid w:val="004327CB"/>
    <w:rsid w:val="004C61EA"/>
    <w:rsid w:val="00512001"/>
    <w:rsid w:val="0051429D"/>
    <w:rsid w:val="00560DC1"/>
    <w:rsid w:val="005F7A59"/>
    <w:rsid w:val="006B5A56"/>
    <w:rsid w:val="00825CAF"/>
    <w:rsid w:val="00831C99"/>
    <w:rsid w:val="008843D7"/>
    <w:rsid w:val="008F1C51"/>
    <w:rsid w:val="00952B51"/>
    <w:rsid w:val="009B53A4"/>
    <w:rsid w:val="00A83994"/>
    <w:rsid w:val="00AF68B2"/>
    <w:rsid w:val="00B16B4B"/>
    <w:rsid w:val="00B223E3"/>
    <w:rsid w:val="00B414A5"/>
    <w:rsid w:val="00BB7A31"/>
    <w:rsid w:val="00CA20AC"/>
    <w:rsid w:val="00D03FF1"/>
    <w:rsid w:val="00DA495D"/>
    <w:rsid w:val="00DF043F"/>
    <w:rsid w:val="00E72ABE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7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27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4327C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27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39"/>
    <w:rsid w:val="004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4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A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7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27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4327C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27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39"/>
    <w:rsid w:val="004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4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A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Контрактный отдел</cp:lastModifiedBy>
  <cp:revision>2</cp:revision>
  <cp:lastPrinted>2019-11-28T12:29:00Z</cp:lastPrinted>
  <dcterms:created xsi:type="dcterms:W3CDTF">2021-06-10T11:22:00Z</dcterms:created>
  <dcterms:modified xsi:type="dcterms:W3CDTF">2021-06-10T11:22:00Z</dcterms:modified>
</cp:coreProperties>
</file>